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897" w:rsidRPr="00290897" w:rsidRDefault="00290897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>3GPP TSG RAN WG1 #10</w:t>
      </w:r>
      <w:r w:rsidR="00DB122D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-e</w:t>
      </w:r>
      <w:r w:rsidRPr="00290897">
        <w:rPr>
          <w:rFonts w:ascii="Arial" w:hAnsi="Arial" w:cs="Arial"/>
          <w:b/>
          <w:sz w:val="22"/>
          <w:szCs w:val="22"/>
        </w:rPr>
        <w:tab/>
      </w:r>
      <w:r w:rsidR="001B4040" w:rsidRPr="001B4040">
        <w:rPr>
          <w:rFonts w:ascii="Arial" w:hAnsi="Arial" w:cs="Arial"/>
          <w:b/>
          <w:sz w:val="22"/>
          <w:szCs w:val="22"/>
        </w:rPr>
        <w:t>R1-2201178</w:t>
      </w:r>
    </w:p>
    <w:p w:rsidR="009E39DC" w:rsidRPr="00290897" w:rsidRDefault="00DB122D" w:rsidP="00290897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 w:rsidRPr="00DB122D">
        <w:rPr>
          <w:rFonts w:ascii="Arial" w:hAnsi="Arial" w:cs="Arial"/>
          <w:b/>
          <w:bCs/>
          <w:sz w:val="22"/>
          <w:szCs w:val="22"/>
          <w:lang w:val="en-GB"/>
        </w:rPr>
        <w:t>e-Meeting</w:t>
      </w:r>
      <w:proofErr w:type="gramEnd"/>
      <w:r w:rsidRPr="00DB122D">
        <w:rPr>
          <w:rFonts w:ascii="Arial" w:hAnsi="Arial" w:cs="Arial"/>
          <w:b/>
          <w:bCs/>
          <w:sz w:val="22"/>
          <w:szCs w:val="22"/>
          <w:lang w:val="en-GB"/>
        </w:rPr>
        <w:t>, February 21</w:t>
      </w:r>
      <w:r w:rsidRPr="00DB122D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st</w:t>
      </w:r>
      <w:r w:rsidRPr="00DB122D">
        <w:rPr>
          <w:rFonts w:ascii="Arial" w:hAnsi="Arial" w:cs="Arial"/>
          <w:b/>
          <w:bCs/>
          <w:sz w:val="22"/>
          <w:szCs w:val="22"/>
          <w:lang w:val="en-GB"/>
        </w:rPr>
        <w:t xml:space="preserve"> – March 3</w:t>
      </w:r>
      <w:r w:rsidRPr="00DB122D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rd</w:t>
      </w:r>
      <w:r w:rsidRPr="00DB122D">
        <w:rPr>
          <w:rFonts w:ascii="Arial" w:hAnsi="Arial" w:cs="Arial"/>
          <w:b/>
          <w:bCs/>
          <w:sz w:val="22"/>
          <w:szCs w:val="22"/>
          <w:lang w:val="en-GB"/>
        </w:rPr>
        <w:t>, 2022</w:t>
      </w:r>
      <w:r w:rsidR="00B73DBF">
        <w:rPr>
          <w:rFonts w:ascii="Arial" w:hAnsi="Arial" w:cs="Arial"/>
          <w:b/>
          <w:sz w:val="22"/>
          <w:szCs w:val="22"/>
          <w:lang w:eastAsia="zh-CN"/>
        </w:rPr>
        <w:tab/>
      </w:r>
    </w:p>
    <w:p w:rsidR="009E39DC" w:rsidRDefault="009E39DC">
      <w:pPr>
        <w:pStyle w:val="ad"/>
        <w:jc w:val="both"/>
      </w:pP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Rel-17 UE features for NR MBS</w:t>
      </w:r>
    </w:p>
    <w:p w:rsidR="009E39DC" w:rsidRDefault="00B73DBF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E39DC" w:rsidRDefault="00290897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  <w:r w:rsidR="001B4040">
        <w:rPr>
          <w:rFonts w:ascii="Arial" w:hAnsi="Arial"/>
          <w:b/>
        </w:rPr>
        <w:t>6</w:t>
      </w:r>
      <w:r w:rsidR="00B73DBF">
        <w:rPr>
          <w:rFonts w:ascii="Arial" w:hAnsi="Arial"/>
          <w:b/>
        </w:rPr>
        <w:t>.12</w:t>
      </w:r>
      <w:bookmarkStart w:id="1" w:name="_GoBack"/>
      <w:bookmarkEnd w:id="1"/>
    </w:p>
    <w:p w:rsidR="009E39DC" w:rsidRDefault="00B73DBF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:rsidR="009E39DC" w:rsidRDefault="00B73DBF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9E39DC" w:rsidRDefault="00B73DBF">
      <w:pPr>
        <w:rPr>
          <w:lang w:val="en-GB" w:eastAsia="zh-CN"/>
        </w:rPr>
      </w:pPr>
      <w:r>
        <w:rPr>
          <w:lang w:val="en-GB" w:eastAsia="zh-CN"/>
        </w:rPr>
        <w:t>After RAN1#10</w:t>
      </w:r>
      <w:r w:rsidR="00E47B7B">
        <w:rPr>
          <w:lang w:val="en-GB" w:eastAsia="zh-CN"/>
        </w:rPr>
        <w:t>7</w:t>
      </w:r>
      <w:r w:rsidR="00C56296">
        <w:rPr>
          <w:lang w:val="en-GB" w:eastAsia="zh-CN"/>
        </w:rPr>
        <w:t>b</w:t>
      </w:r>
      <w:r>
        <w:rPr>
          <w:lang w:val="en-GB" w:eastAsia="zh-CN"/>
        </w:rPr>
        <w:t xml:space="preserve">-e meeting, moderators summarized the preliminary RAN1 UE features list for Rel-17 NR [1]. In this contribution, we present our analysis and views on Rel-17 UE features for </w:t>
      </w:r>
      <w:r>
        <w:rPr>
          <w:rFonts w:hint="eastAsia"/>
          <w:lang w:val="en-GB" w:eastAsia="zh-CN"/>
        </w:rPr>
        <w:t>MBS</w:t>
      </w:r>
      <w:r>
        <w:rPr>
          <w:lang w:val="en-GB" w:eastAsia="zh-CN"/>
        </w:rPr>
        <w:t>.</w:t>
      </w:r>
    </w:p>
    <w:p w:rsidR="009E39DC" w:rsidRDefault="00B73DB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el-17 is the first release that supports broadcast and multicast for NR. To facilitate the MBS commercial process, it is beneficial to define some basic feature groups for MBS. For now, FG33-1 and FG33-2 can be set as the basic UE feature group for MBS. We can further merge or add more basic functionalities into FG33-1 and FG33-2 if needed.</w:t>
      </w:r>
    </w:p>
    <w:p w:rsidR="00876315" w:rsidRPr="00876315" w:rsidRDefault="00876315">
      <w:pPr>
        <w:rPr>
          <w:i/>
          <w:lang w:val="en-GB" w:eastAsia="zh-CN"/>
        </w:rPr>
      </w:pPr>
      <w:r w:rsidRPr="00876315">
        <w:rPr>
          <w:rFonts w:hint="eastAsia"/>
          <w:b/>
          <w:i/>
          <w:lang w:val="en-GB" w:eastAsia="zh-CN"/>
        </w:rPr>
        <w:t>P</w:t>
      </w:r>
      <w:r w:rsidRPr="00876315">
        <w:rPr>
          <w:b/>
          <w:i/>
          <w:lang w:val="en-GB" w:eastAsia="zh-CN"/>
        </w:rPr>
        <w:t>roposal 1</w:t>
      </w:r>
      <w:r w:rsidRPr="00876315">
        <w:rPr>
          <w:i/>
          <w:lang w:val="en-GB" w:eastAsia="zh-CN"/>
        </w:rPr>
        <w:t>: FG 33-1 and FG 33-2 are the basic FG for broadcast and multicast, respectively.</w:t>
      </w:r>
    </w:p>
    <w:p w:rsidR="00876315" w:rsidRDefault="00876315" w:rsidP="00876315">
      <w:pPr>
        <w:pStyle w:val="2"/>
        <w:rPr>
          <w:lang w:eastAsia="zh-CN"/>
        </w:rPr>
      </w:pPr>
      <w:r>
        <w:rPr>
          <w:lang w:eastAsia="zh-CN"/>
        </w:rPr>
        <w:t>Broadcast</w:t>
      </w:r>
    </w:p>
    <w:p w:rsidR="00876315" w:rsidRDefault="00876315" w:rsidP="00876315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RAN1#107-e meeting, it has been agreed to have a separate FG for dynamic repetition for multicast, and the maximum value of repetition is 8 or 16. Similar mechanism can be reused for broadcast.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6315" w:rsidTr="00876315">
        <w:tc>
          <w:tcPr>
            <w:tcW w:w="9628" w:type="dxa"/>
          </w:tcPr>
          <w:p w:rsidR="00876315" w:rsidRPr="0092110D" w:rsidRDefault="00876315" w:rsidP="00876315">
            <w:pPr>
              <w:rPr>
                <w:b/>
                <w:szCs w:val="16"/>
              </w:rPr>
            </w:pPr>
            <w:r w:rsidRPr="0092110D">
              <w:rPr>
                <w:b/>
                <w:szCs w:val="16"/>
                <w:highlight w:val="green"/>
              </w:rPr>
              <w:t>Agreement</w:t>
            </w:r>
          </w:p>
          <w:p w:rsidR="00876315" w:rsidRPr="0092110D" w:rsidRDefault="00876315" w:rsidP="00876315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Cs w:val="16"/>
              </w:rPr>
            </w:pPr>
            <w:r w:rsidRPr="0092110D">
              <w:rPr>
                <w:szCs w:val="16"/>
              </w:rPr>
              <w:t>Only the capability for semi-static repetition is included in FG 33-2</w:t>
            </w:r>
          </w:p>
          <w:p w:rsidR="00876315" w:rsidRPr="0092110D" w:rsidRDefault="00876315" w:rsidP="00876315">
            <w:pPr>
              <w:numPr>
                <w:ilvl w:val="1"/>
                <w:numId w:val="15"/>
              </w:numPr>
              <w:spacing w:after="0"/>
              <w:rPr>
                <w:szCs w:val="16"/>
              </w:rPr>
            </w:pPr>
            <w:r w:rsidRPr="0092110D">
              <w:rPr>
                <w:rFonts w:hint="eastAsia"/>
                <w:szCs w:val="16"/>
              </w:rPr>
              <w:t>F</w:t>
            </w:r>
            <w:r w:rsidRPr="0092110D">
              <w:rPr>
                <w:szCs w:val="16"/>
              </w:rPr>
              <w:t>or semi-static repetition, UE is mandated to support {2, 4, 8} times repetitions</w:t>
            </w:r>
          </w:p>
          <w:p w:rsidR="00876315" w:rsidRPr="00876315" w:rsidRDefault="00876315" w:rsidP="00876315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Cs w:val="16"/>
              </w:rPr>
            </w:pPr>
            <w:r w:rsidRPr="0092110D">
              <w:rPr>
                <w:rFonts w:hint="eastAsia"/>
                <w:szCs w:val="16"/>
              </w:rPr>
              <w:t>F</w:t>
            </w:r>
            <w:r w:rsidRPr="0092110D">
              <w:rPr>
                <w:szCs w:val="16"/>
              </w:rPr>
              <w:t>or dynamic repetition, a separate FG is introduced; UE reports one of the maximum values from {8, 16}</w:t>
            </w:r>
          </w:p>
        </w:tc>
      </w:tr>
    </w:tbl>
    <w:p w:rsidR="00876315" w:rsidRDefault="00876315" w:rsidP="00876315">
      <w:pPr>
        <w:rPr>
          <w:lang w:val="en-GB" w:eastAsia="zh-CN"/>
        </w:rPr>
      </w:pPr>
    </w:p>
    <w:p w:rsidR="00876315" w:rsidRDefault="00876315" w:rsidP="00876315">
      <w:pPr>
        <w:rPr>
          <w:i/>
          <w:lang w:val="en-GB" w:eastAsia="zh-CN"/>
        </w:rPr>
      </w:pPr>
      <w:r w:rsidRPr="00876315">
        <w:rPr>
          <w:rFonts w:hint="eastAsia"/>
          <w:b/>
          <w:i/>
          <w:lang w:val="en-GB" w:eastAsia="zh-CN"/>
        </w:rPr>
        <w:t>P</w:t>
      </w:r>
      <w:r w:rsidRPr="00876315">
        <w:rPr>
          <w:b/>
          <w:i/>
          <w:lang w:val="en-GB" w:eastAsia="zh-CN"/>
        </w:rPr>
        <w:t>roposal 2</w:t>
      </w:r>
      <w:r w:rsidRPr="00876315">
        <w:rPr>
          <w:i/>
          <w:lang w:val="en-GB" w:eastAsia="zh-CN"/>
        </w:rPr>
        <w:t>: For broadcast, a separate FG is introduced for dynamic repetition; UE reports one of the maximum values from {8, 16}.</w:t>
      </w:r>
    </w:p>
    <w:p w:rsidR="00876315" w:rsidRDefault="00876315" w:rsidP="00876315">
      <w:pPr>
        <w:rPr>
          <w:i/>
          <w:lang w:val="en-GB" w:eastAsia="zh-CN"/>
        </w:rPr>
      </w:pPr>
    </w:p>
    <w:p w:rsidR="00876315" w:rsidRDefault="00876315" w:rsidP="00876315">
      <w:pPr>
        <w:rPr>
          <w:lang w:val="en-GB" w:eastAsia="zh-CN"/>
        </w:rPr>
      </w:pPr>
      <w:r w:rsidRPr="00876315">
        <w:rPr>
          <w:lang w:val="en-GB" w:eastAsia="zh-CN"/>
        </w:rPr>
        <w:t>In RAN1#107-e meeting, the following agreements have been reached for RB-level rate-matching for broadcast.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76315" w:rsidTr="00876315">
        <w:tc>
          <w:tcPr>
            <w:tcW w:w="9628" w:type="dxa"/>
          </w:tcPr>
          <w:p w:rsidR="00876315" w:rsidRPr="00CB31B3" w:rsidRDefault="00876315" w:rsidP="00876315">
            <w:pPr>
              <w:rPr>
                <w:b/>
                <w:lang w:eastAsia="x-none"/>
              </w:rPr>
            </w:pPr>
            <w:r w:rsidRPr="00CB31B3">
              <w:rPr>
                <w:b/>
                <w:highlight w:val="green"/>
                <w:lang w:eastAsia="x-none"/>
              </w:rPr>
              <w:t>Agreement</w:t>
            </w:r>
          </w:p>
          <w:p w:rsidR="00876315" w:rsidRPr="00CB31B3" w:rsidRDefault="00876315" w:rsidP="00876315">
            <w:pPr>
              <w:rPr>
                <w:bCs/>
                <w:lang w:eastAsia="x-none"/>
              </w:rPr>
            </w:pPr>
            <w:r w:rsidRPr="00CB31B3">
              <w:rPr>
                <w:bCs/>
              </w:rPr>
              <w:t xml:space="preserve">For broadcast RRC_IDLE/INACTIVE UEs, </w:t>
            </w:r>
            <w:proofErr w:type="spellStart"/>
            <w:r w:rsidRPr="00CB31B3">
              <w:rPr>
                <w:bCs/>
                <w:i/>
              </w:rPr>
              <w:t>rateMatchPatternToAddModList</w:t>
            </w:r>
            <w:proofErr w:type="spellEnd"/>
            <w:r w:rsidRPr="00CB31B3">
              <w:rPr>
                <w:bCs/>
                <w:lang w:eastAsia="x-none"/>
              </w:rPr>
              <w:t xml:space="preserve"> can be configured in </w:t>
            </w:r>
            <w:r w:rsidRPr="00CB31B3">
              <w:rPr>
                <w:bCs/>
                <w:i/>
                <w:iCs/>
                <w:lang w:eastAsia="x-none"/>
              </w:rPr>
              <w:t>PDSCH-</w:t>
            </w:r>
            <w:proofErr w:type="spellStart"/>
            <w:r w:rsidRPr="00CB31B3">
              <w:rPr>
                <w:bCs/>
                <w:i/>
                <w:iCs/>
                <w:lang w:eastAsia="x-none"/>
              </w:rPr>
              <w:t>Config</w:t>
            </w:r>
            <w:proofErr w:type="spellEnd"/>
            <w:r w:rsidRPr="00CB31B3">
              <w:rPr>
                <w:bCs/>
                <w:i/>
                <w:iCs/>
                <w:lang w:eastAsia="x-none"/>
              </w:rPr>
              <w:t xml:space="preserve">-MCCH </w:t>
            </w:r>
            <w:r w:rsidRPr="00CB31B3">
              <w:rPr>
                <w:bCs/>
                <w:lang w:eastAsia="x-none"/>
              </w:rPr>
              <w:t xml:space="preserve">or </w:t>
            </w:r>
            <w:r w:rsidRPr="00CB31B3">
              <w:rPr>
                <w:bCs/>
                <w:i/>
                <w:iCs/>
                <w:lang w:eastAsia="x-none"/>
              </w:rPr>
              <w:t>PDSCH-</w:t>
            </w:r>
            <w:proofErr w:type="spellStart"/>
            <w:r w:rsidRPr="00CB31B3">
              <w:rPr>
                <w:bCs/>
                <w:i/>
                <w:iCs/>
                <w:lang w:eastAsia="x-none"/>
              </w:rPr>
              <w:t>Config</w:t>
            </w:r>
            <w:proofErr w:type="spellEnd"/>
            <w:r w:rsidRPr="00CB31B3">
              <w:rPr>
                <w:bCs/>
                <w:i/>
                <w:iCs/>
                <w:lang w:eastAsia="x-none"/>
              </w:rPr>
              <w:t xml:space="preserve">-MTCH </w:t>
            </w:r>
            <w:r w:rsidRPr="00CB31B3">
              <w:rPr>
                <w:bCs/>
                <w:lang w:eastAsia="x-none"/>
              </w:rPr>
              <w:t xml:space="preserve">for GC-PDSCH rate matching. </w:t>
            </w:r>
          </w:p>
          <w:p w:rsidR="00876315" w:rsidRPr="00CB31B3" w:rsidRDefault="00876315" w:rsidP="00876315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 w:rsidRPr="00CB31B3">
              <w:rPr>
                <w:bCs/>
                <w:lang w:eastAsia="x-none"/>
              </w:rPr>
              <w:t xml:space="preserve">Whether UE can receive the GC-PDSCH with rate matching based on the </w:t>
            </w:r>
            <w:proofErr w:type="spellStart"/>
            <w:r w:rsidRPr="00CB31B3">
              <w:rPr>
                <w:bCs/>
                <w:i/>
              </w:rPr>
              <w:t>rateMatchPatternToAddModList</w:t>
            </w:r>
            <w:proofErr w:type="spellEnd"/>
            <w:r w:rsidRPr="00CB31B3">
              <w:rPr>
                <w:bCs/>
                <w:iCs/>
              </w:rPr>
              <w:t xml:space="preserve"> is subject to UE capability.</w:t>
            </w:r>
          </w:p>
          <w:p w:rsidR="00876315" w:rsidRPr="00876315" w:rsidRDefault="00876315" w:rsidP="00876315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iCs/>
              </w:rPr>
            </w:pPr>
            <w:r w:rsidRPr="00CB31B3">
              <w:rPr>
                <w:bCs/>
                <w:iCs/>
              </w:rPr>
              <w:t xml:space="preserve">Rel-15/16 UE capability of the supported maximum number of RE mapping patterns per symbol and per slot are kept unchanged to support rate matching for unicast/multicast/broadcast. The </w:t>
            </w:r>
            <w:proofErr w:type="spellStart"/>
            <w:r w:rsidRPr="00CB31B3">
              <w:rPr>
                <w:bCs/>
                <w:iCs/>
              </w:rPr>
              <w:t>RateMatchPattern</w:t>
            </w:r>
            <w:proofErr w:type="spellEnd"/>
            <w:r w:rsidRPr="00CB31B3">
              <w:rPr>
                <w:bCs/>
                <w:iCs/>
              </w:rPr>
              <w:t xml:space="preserve"> configured for MBS broadcast is counted into the ones that are configured per serving-cell.  </w:t>
            </w:r>
          </w:p>
        </w:tc>
      </w:tr>
    </w:tbl>
    <w:p w:rsidR="00876315" w:rsidRDefault="00876315" w:rsidP="00876315">
      <w:pPr>
        <w:rPr>
          <w:lang w:val="en-GB" w:eastAsia="zh-CN"/>
        </w:rPr>
      </w:pPr>
    </w:p>
    <w:p w:rsidR="00876315" w:rsidRDefault="00876315" w:rsidP="00876315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Rel-15, semi-static RB-level rate-matching is a </w:t>
      </w:r>
      <w:r w:rsidR="00340A5C">
        <w:rPr>
          <w:lang w:val="en-GB" w:eastAsia="zh-CN"/>
        </w:rPr>
        <w:t>mandatory FG with capability signalling. It makes sense to include this into FG 33-1 for broadcast.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1"/>
        <w:gridCol w:w="398"/>
        <w:gridCol w:w="1276"/>
        <w:gridCol w:w="2125"/>
        <w:gridCol w:w="204"/>
        <w:gridCol w:w="510"/>
        <w:gridCol w:w="402"/>
        <w:gridCol w:w="609"/>
        <w:gridCol w:w="576"/>
        <w:gridCol w:w="576"/>
        <w:gridCol w:w="204"/>
        <w:gridCol w:w="386"/>
        <w:gridCol w:w="235"/>
        <w:gridCol w:w="630"/>
        <w:gridCol w:w="1076"/>
      </w:tblGrid>
      <w:tr w:rsidR="00876315" w:rsidRPr="00876315" w:rsidTr="00876315">
        <w:trPr>
          <w:trHeight w:val="525"/>
        </w:trPr>
        <w:tc>
          <w:tcPr>
            <w:tcW w:w="342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5-26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Semi-static rate-matching resource set configuration for DL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876315" w:rsidRPr="00876315" w:rsidRDefault="00876315" w:rsidP="00876315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876315">
              <w:rPr>
                <w:lang w:eastAsia="zh-CN"/>
              </w:rPr>
              <w:t>Bitmap 1/2/3</w:t>
            </w:r>
          </w:p>
          <w:p w:rsidR="00876315" w:rsidRPr="00876315" w:rsidRDefault="00876315" w:rsidP="00876315">
            <w:pPr>
              <w:numPr>
                <w:ilvl w:val="0"/>
                <w:numId w:val="17"/>
              </w:numPr>
              <w:rPr>
                <w:lang w:eastAsia="zh-CN"/>
              </w:rPr>
            </w:pPr>
            <w:proofErr w:type="spellStart"/>
            <w:r w:rsidRPr="00876315">
              <w:rPr>
                <w:lang w:eastAsia="zh-CN"/>
              </w:rPr>
              <w:t>controlResourceSet</w:t>
            </w:r>
            <w:proofErr w:type="spellEnd"/>
          </w:p>
        </w:tc>
        <w:tc>
          <w:tcPr>
            <w:tcW w:w="241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Yes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Type 4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No need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No need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450" w:type="pct"/>
            <w:shd w:val="clear" w:color="000000" w:fill="BFBFBF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876315" w:rsidRPr="00876315" w:rsidRDefault="00876315" w:rsidP="00876315">
            <w:pPr>
              <w:rPr>
                <w:lang w:eastAsia="zh-CN"/>
              </w:rPr>
            </w:pPr>
            <w:r w:rsidRPr="00876315">
              <w:rPr>
                <w:lang w:eastAsia="zh-CN"/>
              </w:rPr>
              <w:t>Mandatory with capability signaling</w:t>
            </w:r>
          </w:p>
        </w:tc>
      </w:tr>
    </w:tbl>
    <w:p w:rsidR="00876315" w:rsidRPr="00876315" w:rsidRDefault="00876315" w:rsidP="00876315">
      <w:pPr>
        <w:rPr>
          <w:lang w:val="en-GB" w:eastAsia="zh-CN"/>
        </w:rPr>
      </w:pPr>
    </w:p>
    <w:p w:rsidR="00876315" w:rsidRPr="00876315" w:rsidRDefault="00340A5C" w:rsidP="00876315">
      <w:pPr>
        <w:rPr>
          <w:i/>
          <w:lang w:val="en-GB" w:eastAsia="zh-CN"/>
        </w:rPr>
      </w:pPr>
      <w:r w:rsidRPr="00340A5C">
        <w:rPr>
          <w:rFonts w:hint="eastAsia"/>
          <w:b/>
          <w:i/>
          <w:lang w:val="en-GB" w:eastAsia="zh-CN"/>
        </w:rPr>
        <w:t>P</w:t>
      </w:r>
      <w:r w:rsidRPr="00340A5C">
        <w:rPr>
          <w:b/>
          <w:i/>
          <w:lang w:val="en-GB" w:eastAsia="zh-CN"/>
        </w:rPr>
        <w:t>roposal 3</w:t>
      </w:r>
      <w:r>
        <w:rPr>
          <w:i/>
          <w:lang w:val="en-GB" w:eastAsia="zh-CN"/>
        </w:rPr>
        <w:t>: Introduce “</w:t>
      </w:r>
      <w:r w:rsidRPr="00340A5C">
        <w:rPr>
          <w:i/>
          <w:lang w:val="en-GB" w:eastAsia="zh-CN"/>
        </w:rPr>
        <w:t>Semi-static rate-matching r</w:t>
      </w:r>
      <w:r>
        <w:rPr>
          <w:i/>
          <w:lang w:val="en-GB" w:eastAsia="zh-CN"/>
        </w:rPr>
        <w:t>esource set configuration for broadcast” as a component of FG 33-1.</w:t>
      </w:r>
    </w:p>
    <w:p w:rsidR="00876315" w:rsidRPr="00876315" w:rsidRDefault="00876315" w:rsidP="00876315">
      <w:pPr>
        <w:rPr>
          <w:lang w:val="en-GB" w:eastAsia="zh-CN"/>
        </w:rPr>
      </w:pPr>
    </w:p>
    <w:p w:rsidR="00876315" w:rsidRDefault="00876315" w:rsidP="00876315">
      <w:pPr>
        <w:pStyle w:val="2"/>
        <w:rPr>
          <w:lang w:eastAsia="zh-CN"/>
        </w:rPr>
      </w:pPr>
      <w:r>
        <w:rPr>
          <w:lang w:eastAsia="zh-CN"/>
        </w:rPr>
        <w:t>Multicast</w:t>
      </w:r>
    </w:p>
    <w:p w:rsidR="00E900AD" w:rsidRDefault="003825FE" w:rsidP="00876315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G 33-2a is expected to be the basic FG for multicast feedback. From our perspective, </w:t>
      </w:r>
      <w:r w:rsidR="00E900AD">
        <w:rPr>
          <w:lang w:val="en-GB" w:eastAsia="zh-CN"/>
        </w:rPr>
        <w:t>we have the following proposal for</w:t>
      </w:r>
      <w:r>
        <w:rPr>
          <w:lang w:val="en-GB" w:eastAsia="zh-CN"/>
        </w:rPr>
        <w:t xml:space="preserve"> FG 33-2a</w:t>
      </w:r>
      <w:r w:rsidR="00E900AD">
        <w:rPr>
          <w:lang w:val="en-GB" w:eastAsia="zh-CN"/>
        </w:rPr>
        <w:t>. It is beneficial to merge at least the PTM retransmission with FG 33-2a to avoid the situation when UE only supports UL feedback but doesn’t support retransmission. Furthermore, separate PUCCH-</w:t>
      </w:r>
      <w:proofErr w:type="spellStart"/>
      <w:r w:rsidR="00E900AD">
        <w:rPr>
          <w:lang w:val="en-GB" w:eastAsia="zh-CN"/>
        </w:rPr>
        <w:t>Config</w:t>
      </w:r>
      <w:proofErr w:type="spellEnd"/>
      <w:r w:rsidR="00E900AD">
        <w:rPr>
          <w:lang w:val="en-GB" w:eastAsia="zh-CN"/>
        </w:rPr>
        <w:t xml:space="preserve"> configuration for multicast should also be included in FG 33-2a as it is an essential component for UL feedback. There are two types of codebook for ACK/NACK based HARQ-ACK feedback for multicast, i.e., type-1 and type-2 HARQ-ACK codebook. At least one of them should be merged in FG 33-2a. Otherwise, if different UEs supporting different type of codebooks, it would be difficult for network to group them together. From our perspective, type-2 codebook can be merged with FG 33-2a.</w:t>
      </w:r>
    </w:p>
    <w:p w:rsidR="00E900AD" w:rsidRPr="00E900AD" w:rsidRDefault="00E900AD" w:rsidP="00876315">
      <w:pPr>
        <w:rPr>
          <w:i/>
          <w:lang w:val="en-GB" w:eastAsia="zh-CN"/>
        </w:rPr>
      </w:pPr>
      <w:r w:rsidRPr="00E900AD">
        <w:rPr>
          <w:b/>
          <w:i/>
          <w:lang w:val="en-GB" w:eastAsia="zh-CN"/>
        </w:rPr>
        <w:t>Proposal 4</w:t>
      </w:r>
      <w:r w:rsidRPr="00E900AD">
        <w:rPr>
          <w:i/>
          <w:lang w:val="en-GB" w:eastAsia="zh-CN"/>
        </w:rPr>
        <w:t>: Add the following components for FG 33-2a.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001"/>
        <w:gridCol w:w="5097"/>
      </w:tblGrid>
      <w:tr w:rsidR="003825FE" w:rsidRPr="003825FE" w:rsidTr="003825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FE" w:rsidRPr="003825FE" w:rsidRDefault="003825FE" w:rsidP="003825FE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3825FE">
              <w:rPr>
                <w:rFonts w:ascii="Arial" w:hAnsi="Arial" w:cs="Arial"/>
                <w:sz w:val="18"/>
                <w:szCs w:val="18"/>
                <w:lang w:val="en-GB" w:eastAsia="zh-CN"/>
              </w:rPr>
              <w:t>33-2a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FE" w:rsidRPr="003825FE" w:rsidRDefault="003825FE" w:rsidP="003825FE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3825F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Support of ACK/NACK based HARQ-ACK feedback </w:t>
            </w:r>
            <w:r w:rsidRPr="003825FE"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zh-CN"/>
              </w:rPr>
              <w:t>and RRC-based enabling/disabling ACK/NACK-based feedback for dynamic scheduling for multicast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FE" w:rsidRPr="003825FE" w:rsidRDefault="003825FE" w:rsidP="003825F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3825FE">
              <w:rPr>
                <w:rFonts w:ascii="Arial" w:eastAsia="MS Gothic" w:hAnsi="Arial" w:cs="Arial"/>
                <w:color w:val="FF0000"/>
                <w:sz w:val="18"/>
                <w:szCs w:val="18"/>
                <w:u w:val="single"/>
                <w:lang w:val="en-GB" w:eastAsia="ja-JP"/>
              </w:rPr>
              <w:t xml:space="preserve">1. </w:t>
            </w:r>
            <w:r w:rsidRPr="003825F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Support of ACK/NACK based HARQ-ACK feedback, and support of enabling/disabling ACK/NACK based HARQ-ACK feedback configured by RRC signalling</w:t>
            </w:r>
          </w:p>
          <w:p w:rsidR="003825FE" w:rsidRDefault="003825FE" w:rsidP="003825F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3825FE">
              <w:rPr>
                <w:rFonts w:ascii="Arial" w:eastAsia="MS Gothic" w:hAnsi="Arial" w:cs="Arial"/>
                <w:sz w:val="18"/>
                <w:szCs w:val="18"/>
                <w:highlight w:val="yellow"/>
                <w:lang w:val="en-GB" w:eastAsia="ja-JP"/>
              </w:rPr>
              <w:t>At least 33-2c or 33-2d is merged, FFS which one or both</w:t>
            </w:r>
          </w:p>
          <w:p w:rsidR="003825FE" w:rsidRPr="00E900AD" w:rsidRDefault="003825FE" w:rsidP="003825F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</w:pPr>
            <w:r w:rsidRPr="00E900AD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u w:val="single"/>
                <w:lang w:val="en-GB" w:eastAsia="zh-CN"/>
              </w:rPr>
              <w:t>2</w:t>
            </w: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. Support of PTM retransmission for multicast</w:t>
            </w:r>
          </w:p>
          <w:p w:rsidR="003825FE" w:rsidRPr="00E900AD" w:rsidRDefault="003825FE" w:rsidP="003825F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</w:pP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3. Support of a PUCCH-</w:t>
            </w:r>
            <w:proofErr w:type="spellStart"/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Config</w:t>
            </w:r>
            <w:proofErr w:type="spellEnd"/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 for multicast ACK/NACK-based HARQ-ACK feedback, separate from that of unicast configurations</w:t>
            </w:r>
          </w:p>
          <w:p w:rsidR="003825FE" w:rsidRPr="003825FE" w:rsidRDefault="003825FE" w:rsidP="003825F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4. </w:t>
            </w:r>
            <w:r w:rsid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Support of </w:t>
            </w:r>
            <w:r w:rsidR="00E900AD"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Type-2 HARQ-ACK codebook for multicast</w:t>
            </w:r>
          </w:p>
        </w:tc>
      </w:tr>
    </w:tbl>
    <w:p w:rsidR="00B2691D" w:rsidRDefault="00B2691D">
      <w:pPr>
        <w:rPr>
          <w:lang w:val="en-GB" w:eastAsia="zh-CN"/>
        </w:rPr>
      </w:pP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nother issue is how to capture agreements for FG33-3-3. From our perspective, UE can share the same maximum PDSCH receptions in a slot per CC between unicast and multicast. Thus, the FG33-3-3 can be updated as following.</w:t>
      </w:r>
    </w:p>
    <w:p w:rsidR="009E39DC" w:rsidRDefault="00B73DBF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 xml:space="preserve">roposal </w:t>
      </w:r>
      <w:r w:rsidR="004D1F01">
        <w:rPr>
          <w:b/>
          <w:i/>
          <w:lang w:val="en-GB" w:eastAsia="zh-CN"/>
        </w:rPr>
        <w:t>5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9E39DC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DC" w:rsidRDefault="00B73DBF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9DC" w:rsidRDefault="00B73DBF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</w:p>
          <w:p w:rsidR="009E39DC" w:rsidRPr="004D1F01" w:rsidRDefault="00B73DBF" w:rsidP="004D1F01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</w:tc>
      </w:tr>
    </w:tbl>
    <w:p w:rsidR="009E39DC" w:rsidRDefault="009E39DC">
      <w:pPr>
        <w:rPr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E39DC" w:rsidRDefault="00B73DBF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we discuss and analyse Rel-17 UE features for MBS with the following proposal.</w:t>
      </w:r>
    </w:p>
    <w:p w:rsidR="004D1F01" w:rsidRPr="00876315" w:rsidRDefault="004D1F01" w:rsidP="004D1F01">
      <w:pPr>
        <w:rPr>
          <w:i/>
          <w:lang w:val="en-GB" w:eastAsia="zh-CN"/>
        </w:rPr>
      </w:pPr>
      <w:r w:rsidRPr="00876315">
        <w:rPr>
          <w:rFonts w:hint="eastAsia"/>
          <w:b/>
          <w:i/>
          <w:lang w:val="en-GB" w:eastAsia="zh-CN"/>
        </w:rPr>
        <w:t>P</w:t>
      </w:r>
      <w:r w:rsidRPr="00876315">
        <w:rPr>
          <w:b/>
          <w:i/>
          <w:lang w:val="en-GB" w:eastAsia="zh-CN"/>
        </w:rPr>
        <w:t>roposal 1</w:t>
      </w:r>
      <w:r w:rsidRPr="00876315">
        <w:rPr>
          <w:i/>
          <w:lang w:val="en-GB" w:eastAsia="zh-CN"/>
        </w:rPr>
        <w:t>: FG 33-1 and FG 33-2 are the basic FG for broadcast and multicast, respectively.</w:t>
      </w:r>
    </w:p>
    <w:p w:rsidR="004D1F01" w:rsidRDefault="004D1F01" w:rsidP="004D1F01">
      <w:pPr>
        <w:rPr>
          <w:i/>
          <w:lang w:val="en-GB" w:eastAsia="zh-CN"/>
        </w:rPr>
      </w:pPr>
      <w:r w:rsidRPr="00876315">
        <w:rPr>
          <w:rFonts w:hint="eastAsia"/>
          <w:b/>
          <w:i/>
          <w:lang w:val="en-GB" w:eastAsia="zh-CN"/>
        </w:rPr>
        <w:t>P</w:t>
      </w:r>
      <w:r w:rsidRPr="00876315">
        <w:rPr>
          <w:b/>
          <w:i/>
          <w:lang w:val="en-GB" w:eastAsia="zh-CN"/>
        </w:rPr>
        <w:t>roposal 2</w:t>
      </w:r>
      <w:r w:rsidRPr="00876315">
        <w:rPr>
          <w:i/>
          <w:lang w:val="en-GB" w:eastAsia="zh-CN"/>
        </w:rPr>
        <w:t>: For broadcast, a separate FG is introduced for dynamic repetition; UE reports one of the maximum values</w:t>
      </w:r>
      <w:r>
        <w:rPr>
          <w:i/>
          <w:lang w:val="en-GB" w:eastAsia="zh-CN"/>
        </w:rPr>
        <w:t xml:space="preserve"> </w:t>
      </w:r>
      <w:r w:rsidRPr="00876315">
        <w:rPr>
          <w:i/>
          <w:lang w:val="en-GB" w:eastAsia="zh-CN"/>
        </w:rPr>
        <w:t>from {8, 16}.</w:t>
      </w:r>
    </w:p>
    <w:p w:rsidR="004D1F01" w:rsidRPr="00876315" w:rsidRDefault="004D1F01" w:rsidP="004D1F01">
      <w:pPr>
        <w:rPr>
          <w:i/>
          <w:lang w:val="en-GB" w:eastAsia="zh-CN"/>
        </w:rPr>
      </w:pPr>
      <w:r w:rsidRPr="00340A5C">
        <w:rPr>
          <w:rFonts w:hint="eastAsia"/>
          <w:b/>
          <w:i/>
          <w:lang w:val="en-GB" w:eastAsia="zh-CN"/>
        </w:rPr>
        <w:t>P</w:t>
      </w:r>
      <w:r w:rsidRPr="00340A5C">
        <w:rPr>
          <w:b/>
          <w:i/>
          <w:lang w:val="en-GB" w:eastAsia="zh-CN"/>
        </w:rPr>
        <w:t>roposal 3</w:t>
      </w:r>
      <w:r>
        <w:rPr>
          <w:i/>
          <w:lang w:val="en-GB" w:eastAsia="zh-CN"/>
        </w:rPr>
        <w:t>: Introduce “</w:t>
      </w:r>
      <w:r w:rsidRPr="00340A5C">
        <w:rPr>
          <w:i/>
          <w:lang w:val="en-GB" w:eastAsia="zh-CN"/>
        </w:rPr>
        <w:t>Semi-static rate-matching r</w:t>
      </w:r>
      <w:r>
        <w:rPr>
          <w:i/>
          <w:lang w:val="en-GB" w:eastAsia="zh-CN"/>
        </w:rPr>
        <w:t>esource set configuration for broadcast” as a component of FG 33-1.</w:t>
      </w:r>
    </w:p>
    <w:p w:rsidR="004D1F01" w:rsidRPr="00E900AD" w:rsidRDefault="004D1F01" w:rsidP="004D1F01">
      <w:pPr>
        <w:rPr>
          <w:i/>
          <w:lang w:val="en-GB" w:eastAsia="zh-CN"/>
        </w:rPr>
      </w:pPr>
      <w:r w:rsidRPr="00E900AD">
        <w:rPr>
          <w:b/>
          <w:i/>
          <w:lang w:val="en-GB" w:eastAsia="zh-CN"/>
        </w:rPr>
        <w:t>Proposal 4</w:t>
      </w:r>
      <w:r w:rsidRPr="00E900AD">
        <w:rPr>
          <w:i/>
          <w:lang w:val="en-GB" w:eastAsia="zh-CN"/>
        </w:rPr>
        <w:t>: Add the following components for FG 33-2a.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001"/>
        <w:gridCol w:w="5097"/>
      </w:tblGrid>
      <w:tr w:rsidR="004D1F01" w:rsidRPr="003825FE" w:rsidTr="003825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01" w:rsidRPr="003825FE" w:rsidRDefault="004D1F01" w:rsidP="00D329EE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3825FE">
              <w:rPr>
                <w:rFonts w:ascii="Arial" w:hAnsi="Arial" w:cs="Arial"/>
                <w:sz w:val="18"/>
                <w:szCs w:val="18"/>
                <w:lang w:val="en-GB" w:eastAsia="zh-CN"/>
              </w:rPr>
              <w:lastRenderedPageBreak/>
              <w:t>33-2a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01" w:rsidRPr="003825FE" w:rsidRDefault="004D1F01" w:rsidP="00D329EE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3825F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Support of ACK/NACK based HARQ-ACK feedback </w:t>
            </w:r>
            <w:r w:rsidRPr="003825FE">
              <w:rPr>
                <w:rFonts w:ascii="Arial" w:hAnsi="Arial" w:cs="Arial"/>
                <w:strike/>
                <w:color w:val="FF0000"/>
                <w:sz w:val="18"/>
                <w:szCs w:val="18"/>
                <w:lang w:val="en-GB" w:eastAsia="zh-CN"/>
              </w:rPr>
              <w:t>and RRC-based enabling/disabling ACK/NACK-based feedback for dynamic scheduling for multicast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01" w:rsidRPr="003825FE" w:rsidRDefault="004D1F01" w:rsidP="00D329E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3825FE">
              <w:rPr>
                <w:rFonts w:ascii="Arial" w:eastAsia="MS Gothic" w:hAnsi="Arial" w:cs="Arial"/>
                <w:color w:val="FF0000"/>
                <w:sz w:val="18"/>
                <w:szCs w:val="18"/>
                <w:u w:val="single"/>
                <w:lang w:val="en-GB" w:eastAsia="ja-JP"/>
              </w:rPr>
              <w:t xml:space="preserve">1. </w:t>
            </w:r>
            <w:r w:rsidRPr="003825FE"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  <w:t>Support of ACK/NACK based HARQ-ACK feedback, and support of enabling/disabling ACK/NACK based HARQ-ACK feedback configured by RRC signalling</w:t>
            </w:r>
          </w:p>
          <w:p w:rsidR="004D1F01" w:rsidRDefault="004D1F01" w:rsidP="00D329E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="MS Gothic" w:hAnsi="Arial" w:cs="Arial"/>
                <w:sz w:val="18"/>
                <w:szCs w:val="18"/>
                <w:lang w:val="en-GB" w:eastAsia="ja-JP"/>
              </w:rPr>
            </w:pPr>
            <w:r w:rsidRPr="003825FE">
              <w:rPr>
                <w:rFonts w:ascii="Arial" w:eastAsia="MS Gothic" w:hAnsi="Arial" w:cs="Arial"/>
                <w:sz w:val="18"/>
                <w:szCs w:val="18"/>
                <w:highlight w:val="yellow"/>
                <w:lang w:val="en-GB" w:eastAsia="ja-JP"/>
              </w:rPr>
              <w:t>At least 33-2c or 33-2d is merged, FFS which one or both</w:t>
            </w:r>
          </w:p>
          <w:p w:rsidR="004D1F01" w:rsidRPr="00E900AD" w:rsidRDefault="004D1F01" w:rsidP="00D329E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</w:pPr>
            <w:r w:rsidRPr="00E900AD">
              <w:rPr>
                <w:rFonts w:ascii="Arial" w:eastAsiaTheme="minorEastAsia" w:hAnsi="Arial" w:cs="Arial" w:hint="eastAsia"/>
                <w:color w:val="FF0000"/>
                <w:sz w:val="18"/>
                <w:szCs w:val="18"/>
                <w:u w:val="single"/>
                <w:lang w:val="en-GB" w:eastAsia="zh-CN"/>
              </w:rPr>
              <w:t>2</w:t>
            </w: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. Support of PTM retransmission for multicast</w:t>
            </w:r>
          </w:p>
          <w:p w:rsidR="004D1F01" w:rsidRPr="00E900AD" w:rsidRDefault="004D1F01" w:rsidP="00D329E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</w:pP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3. Support of a PUCCH-</w:t>
            </w:r>
            <w:proofErr w:type="spellStart"/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Config</w:t>
            </w:r>
            <w:proofErr w:type="spellEnd"/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 for multicast ACK/NACK-based HARQ-ACK feedback, separate from that of unicast configurations</w:t>
            </w:r>
          </w:p>
          <w:p w:rsidR="004D1F01" w:rsidRPr="003825FE" w:rsidRDefault="004D1F01" w:rsidP="00D329EE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4. </w:t>
            </w:r>
            <w:r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Support of </w:t>
            </w:r>
            <w:r w:rsidRPr="00E900AD">
              <w:rPr>
                <w:rFonts w:ascii="Arial" w:eastAsiaTheme="minorEastAsia" w:hAnsi="Arial" w:cs="Arial"/>
                <w:color w:val="FF0000"/>
                <w:sz w:val="18"/>
                <w:szCs w:val="18"/>
                <w:u w:val="single"/>
                <w:lang w:val="en-GB" w:eastAsia="zh-CN"/>
              </w:rPr>
              <w:t>Type-2 HARQ-ACK codebook for multicast</w:t>
            </w:r>
          </w:p>
        </w:tc>
      </w:tr>
    </w:tbl>
    <w:p w:rsidR="004D1F01" w:rsidRDefault="004D1F01" w:rsidP="004D1F01">
      <w:pPr>
        <w:rPr>
          <w:b/>
          <w:i/>
          <w:lang w:val="en-GB" w:eastAsia="zh-CN"/>
        </w:rPr>
      </w:pPr>
    </w:p>
    <w:p w:rsidR="004D1F01" w:rsidRDefault="004D1F01" w:rsidP="004D1F01">
      <w:pPr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P</w:t>
      </w:r>
      <w:r>
        <w:rPr>
          <w:b/>
          <w:i/>
          <w:lang w:val="en-GB" w:eastAsia="zh-CN"/>
        </w:rPr>
        <w:t>roposal 5</w:t>
      </w:r>
      <w:r>
        <w:rPr>
          <w:i/>
          <w:lang w:val="en-GB" w:eastAsia="zh-CN"/>
        </w:rPr>
        <w:t>: Update the components description as following.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422"/>
        <w:gridCol w:w="6502"/>
      </w:tblGrid>
      <w:tr w:rsidR="004D1F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01" w:rsidRDefault="004D1F01" w:rsidP="00D329E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33-3-3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F01" w:rsidRDefault="004D1F01" w:rsidP="00D329E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Intra-slot TDM-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ed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unicast PDSCH and group-common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01" w:rsidRDefault="004D1F01" w:rsidP="00D329EE">
            <w:pPr>
              <w:pStyle w:val="a"/>
              <w:numPr>
                <w:ilvl w:val="0"/>
                <w:numId w:val="11"/>
              </w:numP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Support TDM between X unicast PDSCH(s) and Y group-common PDSCH(s) in a slot, where X+Y &lt;= Z.</w:t>
            </w:r>
            <w:r>
              <w:rPr>
                <w:color w:val="FF0000"/>
                <w:szCs w:val="20"/>
                <w:u w:val="single"/>
              </w:rPr>
              <w:t xml:space="preserve"> Z is the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maximum number of </w:t>
            </w:r>
            <w:proofErr w:type="spell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TDMed</w:t>
            </w:r>
            <w:proofErr w:type="spell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 xml:space="preserve"> PDSCH receptions capability in a slot per CC according to Rel-15/Rel-16, i.e., {2/4/7} based on UE FG5-11/5-11a/5-11b.</w:t>
            </w:r>
          </w:p>
          <w:p w:rsidR="004D1F01" w:rsidRPr="004D1F01" w:rsidRDefault="004D1F01" w:rsidP="00D329EE">
            <w:pPr>
              <w:pStyle w:val="a"/>
              <w:numPr>
                <w:ilvl w:val="0"/>
                <w:numId w:val="0"/>
              </w:numPr>
              <w:ind w:left="360"/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</w:pP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</w:t>
            </w:r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ab/>
              <w:t>Note</w:t>
            </w:r>
            <w:proofErr w:type="gramStart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: </w:t>
            </w:r>
            <w:proofErr w:type="gramEnd"/>
            <w:r>
              <w:rPr>
                <w:rFonts w:eastAsiaTheme="minorEastAsia"/>
                <w:color w:val="FF0000"/>
                <w:szCs w:val="20"/>
                <w:u w:val="single"/>
                <w:lang w:eastAsia="zh-CN"/>
              </w:rPr>
              <w:t> Group-common PDSCH(s) are counted as unicast PDSCH(s).</w:t>
            </w:r>
          </w:p>
        </w:tc>
      </w:tr>
    </w:tbl>
    <w:p w:rsidR="009E39DC" w:rsidRDefault="009E39DC">
      <w:pPr>
        <w:rPr>
          <w:i/>
          <w:lang w:val="en-GB" w:eastAsia="zh-CN"/>
        </w:rPr>
      </w:pPr>
    </w:p>
    <w:p w:rsidR="009E39DC" w:rsidRDefault="00B73DBF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E39DC" w:rsidRDefault="00876315" w:rsidP="00876315">
      <w:pPr>
        <w:pStyle w:val="a"/>
        <w:numPr>
          <w:ilvl w:val="0"/>
          <w:numId w:val="13"/>
        </w:numPr>
        <w:rPr>
          <w:lang w:eastAsia="zh-CN"/>
        </w:rPr>
      </w:pPr>
      <w:r w:rsidRPr="00876315">
        <w:rPr>
          <w:lang w:eastAsia="zh-CN"/>
        </w:rPr>
        <w:t>R1-2200780</w:t>
      </w:r>
      <w:r w:rsidR="00E47B7B">
        <w:rPr>
          <w:lang w:eastAsia="zh-CN"/>
        </w:rPr>
        <w:t xml:space="preserve">, </w:t>
      </w:r>
      <w:r w:rsidRPr="00876315">
        <w:rPr>
          <w:lang w:eastAsia="zh-CN"/>
        </w:rPr>
        <w:t>Updated RAN1 UE features list for Rel-17 NR after RAN1 #107bis-e</w:t>
      </w:r>
      <w:r w:rsidR="00E47B7B">
        <w:rPr>
          <w:lang w:eastAsia="zh-CN"/>
        </w:rPr>
        <w:t>, RAN1#107</w:t>
      </w:r>
      <w:r w:rsidR="00C56296">
        <w:rPr>
          <w:lang w:eastAsia="zh-CN"/>
        </w:rPr>
        <w:t>b</w:t>
      </w:r>
      <w:r w:rsidR="00E47B7B">
        <w:rPr>
          <w:lang w:eastAsia="zh-CN"/>
        </w:rPr>
        <w:t>-e</w:t>
      </w:r>
      <w:r w:rsidR="00C56296">
        <w:rPr>
          <w:lang w:eastAsia="zh-CN"/>
        </w:rPr>
        <w:t xml:space="preserve">, </w:t>
      </w:r>
      <w:r w:rsidR="00C56296" w:rsidRPr="00C56296">
        <w:rPr>
          <w:lang w:eastAsia="zh-CN"/>
        </w:rPr>
        <w:t>Moderator (NTT DOCOMO, INC.)</w:t>
      </w:r>
      <w:r w:rsidR="00E47B7B">
        <w:rPr>
          <w:lang w:eastAsia="zh-CN"/>
        </w:rPr>
        <w:t>.</w:t>
      </w:r>
    </w:p>
    <w:sectPr w:rsidR="009E39DC">
      <w:headerReference w:type="even" r:id="rId13"/>
      <w:footerReference w:type="even" r:id="rId14"/>
      <w:footerReference w:type="default" r:id="rId15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C3A" w:rsidRDefault="009E5C3A">
      <w:pPr>
        <w:spacing w:after="0"/>
      </w:pPr>
      <w:r>
        <w:separator/>
      </w:r>
    </w:p>
  </w:endnote>
  <w:endnote w:type="continuationSeparator" w:id="0">
    <w:p w:rsidR="009E5C3A" w:rsidRDefault="009E5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imes New Roman"/>
    <w:panose1 w:val="02010609060101010101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900AD" w:rsidRDefault="00E900A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1B4040">
      <w:rPr>
        <w:rStyle w:val="af6"/>
        <w:noProof/>
      </w:rPr>
      <w:t>3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1B4040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C3A" w:rsidRDefault="009E5C3A">
      <w:pPr>
        <w:spacing w:after="0"/>
      </w:pPr>
      <w:r>
        <w:separator/>
      </w:r>
    </w:p>
  </w:footnote>
  <w:footnote w:type="continuationSeparator" w:id="0">
    <w:p w:rsidR="009E5C3A" w:rsidRDefault="009E5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AD" w:rsidRDefault="00E900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192F3B"/>
    <w:multiLevelType w:val="multilevel"/>
    <w:tmpl w:val="23192F3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934444"/>
    <w:multiLevelType w:val="multilevel"/>
    <w:tmpl w:val="2A934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8D6D3B"/>
    <w:multiLevelType w:val="multilevel"/>
    <w:tmpl w:val="508D6D3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4394F"/>
    <w:multiLevelType w:val="hybridMultilevel"/>
    <w:tmpl w:val="1EB66EE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7"/>
  </w:num>
  <w:num w:numId="5">
    <w:abstractNumId w:val="15"/>
  </w:num>
  <w:num w:numId="6">
    <w:abstractNumId w:val="10"/>
  </w:num>
  <w:num w:numId="7">
    <w:abstractNumId w:val="6"/>
  </w:num>
  <w:num w:numId="8">
    <w:abstractNumId w:val="14"/>
  </w:num>
  <w:num w:numId="9">
    <w:abstractNumId w:val="13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4"/>
  </w:num>
  <w:num w:numId="13">
    <w:abstractNumId w:val="2"/>
  </w:num>
  <w:num w:numId="14">
    <w:abstractNumId w:val="1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04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A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7B4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897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5E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A5C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A3E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5FE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052"/>
    <w:rsid w:val="003933FD"/>
    <w:rsid w:val="00393595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3A0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AF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2E75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273"/>
    <w:rsid w:val="003F4501"/>
    <w:rsid w:val="003F4933"/>
    <w:rsid w:val="003F4977"/>
    <w:rsid w:val="003F4A21"/>
    <w:rsid w:val="003F4CBE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7F6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508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01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AB1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AD6"/>
    <w:rsid w:val="005C0B24"/>
    <w:rsid w:val="005C0D61"/>
    <w:rsid w:val="005C0DDE"/>
    <w:rsid w:val="005C1225"/>
    <w:rsid w:val="005C132F"/>
    <w:rsid w:val="005C1752"/>
    <w:rsid w:val="005C1A89"/>
    <w:rsid w:val="005C1BF2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096"/>
    <w:rsid w:val="005D17BF"/>
    <w:rsid w:val="005D17F9"/>
    <w:rsid w:val="005D18B1"/>
    <w:rsid w:val="005D1A65"/>
    <w:rsid w:val="005D1ABB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B2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68A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31F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17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189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9F3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4B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A1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315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5A9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2A30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75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BE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5E8B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0704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9DC"/>
    <w:rsid w:val="009E3C31"/>
    <w:rsid w:val="009E3E19"/>
    <w:rsid w:val="009E457F"/>
    <w:rsid w:val="009E4FCC"/>
    <w:rsid w:val="009E5656"/>
    <w:rsid w:val="009E5AB4"/>
    <w:rsid w:val="009E5C3A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B26"/>
    <w:rsid w:val="00A02B8C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F0B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0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A45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7E4"/>
    <w:rsid w:val="00AF091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1D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0B28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BF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4E6E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6DF6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956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6A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61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2C3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296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B7E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7CA"/>
    <w:rsid w:val="00D31B9F"/>
    <w:rsid w:val="00D31BEA"/>
    <w:rsid w:val="00D31CEF"/>
    <w:rsid w:val="00D328AE"/>
    <w:rsid w:val="00D33313"/>
    <w:rsid w:val="00D3332A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7F4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2D"/>
    <w:rsid w:val="00DB126F"/>
    <w:rsid w:val="00DB1539"/>
    <w:rsid w:val="00DB1D6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FE4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B7B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0AD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47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00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AD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B67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54A3BE8"/>
    <w:rsid w:val="056B614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5429"/>
    <w:rsid w:val="1B2E6DC7"/>
    <w:rsid w:val="1B5316CE"/>
    <w:rsid w:val="1B5E59D2"/>
    <w:rsid w:val="1C040825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2B5C82"/>
    <w:rsid w:val="25D36249"/>
    <w:rsid w:val="277717BA"/>
    <w:rsid w:val="27C5366D"/>
    <w:rsid w:val="27DD67CA"/>
    <w:rsid w:val="28690808"/>
    <w:rsid w:val="28B07E55"/>
    <w:rsid w:val="28B54AA2"/>
    <w:rsid w:val="294D6347"/>
    <w:rsid w:val="2A0F0B23"/>
    <w:rsid w:val="2AFE2B7E"/>
    <w:rsid w:val="2CC038FC"/>
    <w:rsid w:val="2D376513"/>
    <w:rsid w:val="2DC863F1"/>
    <w:rsid w:val="2EB72406"/>
    <w:rsid w:val="2F2367DE"/>
    <w:rsid w:val="31542D3B"/>
    <w:rsid w:val="31A276D9"/>
    <w:rsid w:val="32832752"/>
    <w:rsid w:val="32FE23BF"/>
    <w:rsid w:val="330E6893"/>
    <w:rsid w:val="33DE0CB9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2D56493"/>
    <w:rsid w:val="441C2E6C"/>
    <w:rsid w:val="44917C93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E780DEA"/>
    <w:rsid w:val="5F631FA8"/>
    <w:rsid w:val="62772955"/>
    <w:rsid w:val="65507243"/>
    <w:rsid w:val="65576B9C"/>
    <w:rsid w:val="656027FF"/>
    <w:rsid w:val="66457E51"/>
    <w:rsid w:val="6680376E"/>
    <w:rsid w:val="66ED31EA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BD0858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FD25F6"/>
    <w:rsid w:val="7A835347"/>
    <w:rsid w:val="7AC9279A"/>
    <w:rsid w:val="7ADB38D4"/>
    <w:rsid w:val="7B311322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D0299C-0DC9-486A-8CA1-836CE8EE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KaiTi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DEA520E-5FDF-4EA2-B467-CC8EBBF4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946</Words>
  <Characters>5393</Characters>
  <Application>Microsoft Office Word</Application>
  <DocSecurity>0</DocSecurity>
  <Lines>44</Lines>
  <Paragraphs>12</Paragraphs>
  <ScaleCrop>false</ScaleCrop>
  <Company>ZTE Corporation</Company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ZTE-Xingguang2</cp:lastModifiedBy>
  <cp:revision>12</cp:revision>
  <cp:lastPrinted>2018-04-07T03:05:00Z</cp:lastPrinted>
  <dcterms:created xsi:type="dcterms:W3CDTF">2021-11-03T01:33:00Z</dcterms:created>
  <dcterms:modified xsi:type="dcterms:W3CDTF">2022-02-08T08:08:00Z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